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6E07D" w14:textId="582F2467" w:rsidR="00CD4A64" w:rsidRDefault="00CD4A64" w:rsidP="74C24A51">
      <w:pPr>
        <w:ind w:left="-1508" w:right="-2430"/>
      </w:pPr>
    </w:p>
    <w:p w14:paraId="698BC50D" w14:textId="2DFF4560" w:rsidR="735EE3E1" w:rsidRDefault="735EE3E1" w:rsidP="00F60858">
      <w:pPr>
        <w:spacing w:after="0"/>
        <w:ind w:left="-426" w:right="-1754"/>
      </w:pPr>
      <w:r>
        <w:rPr>
          <w:noProof/>
        </w:rPr>
        <w:drawing>
          <wp:inline distT="0" distB="0" distL="0" distR="0" wp14:anchorId="3FF0A649" wp14:editId="3436A0A2">
            <wp:extent cx="1714500" cy="936287"/>
            <wp:effectExtent l="0" t="0" r="0" b="0"/>
            <wp:docPr id="44004097" name="Imagen 4400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431" cy="93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0AF6B" w14:textId="15BF9276" w:rsidR="00CD4A64" w:rsidRPr="002E7D2A" w:rsidRDefault="723C8E62" w:rsidP="00F60858">
      <w:pPr>
        <w:spacing w:after="0"/>
        <w:ind w:left="-426" w:right="-3969"/>
        <w:jc w:val="both"/>
        <w:rPr>
          <w:rFonts w:ascii="Arial" w:hAnsi="Arial" w:cs="Arial"/>
        </w:rPr>
      </w:pPr>
      <w:r w:rsidRPr="1B338B18">
        <w:rPr>
          <w:rFonts w:ascii="Arial" w:hAnsi="Arial" w:cs="Arial"/>
          <w:b/>
          <w:bCs/>
          <w:sz w:val="24"/>
          <w:szCs w:val="24"/>
        </w:rPr>
        <w:t>Calendario   del   proceso   electoral</w:t>
      </w:r>
      <w:r w:rsidR="423C7E8A" w:rsidRPr="1B338B18">
        <w:rPr>
          <w:rFonts w:ascii="Arial" w:hAnsi="Arial" w:cs="Arial"/>
          <w:b/>
          <w:bCs/>
          <w:sz w:val="24"/>
          <w:szCs w:val="24"/>
        </w:rPr>
        <w:t xml:space="preserve">, </w:t>
      </w:r>
      <w:r w:rsidRPr="1B338B18">
        <w:rPr>
          <w:rFonts w:ascii="Arial" w:hAnsi="Arial" w:cs="Arial"/>
          <w:b/>
          <w:bCs/>
          <w:sz w:val="24"/>
          <w:szCs w:val="24"/>
        </w:rPr>
        <w:t>Médicos</w:t>
      </w:r>
      <w:r w:rsidR="497A3D06" w:rsidRPr="1B338B18">
        <w:rPr>
          <w:rFonts w:ascii="Arial" w:hAnsi="Arial" w:cs="Arial"/>
          <w:b/>
          <w:bCs/>
          <w:sz w:val="24"/>
          <w:szCs w:val="24"/>
        </w:rPr>
        <w:t xml:space="preserve"> </w:t>
      </w:r>
      <w:r w:rsidR="423C7E8A" w:rsidRPr="1B338B18">
        <w:rPr>
          <w:rFonts w:ascii="Arial" w:hAnsi="Arial" w:cs="Arial"/>
          <w:b/>
          <w:bCs/>
          <w:sz w:val="24"/>
          <w:szCs w:val="24"/>
        </w:rPr>
        <w:t>del Mundo</w:t>
      </w:r>
      <w:r w:rsidR="50E26EBC" w:rsidRPr="1B338B18">
        <w:rPr>
          <w:rFonts w:ascii="Arial" w:hAnsi="Arial" w:cs="Arial"/>
          <w:b/>
          <w:bCs/>
          <w:sz w:val="24"/>
          <w:szCs w:val="24"/>
        </w:rPr>
        <w:t xml:space="preserve"> </w:t>
      </w:r>
      <w:r w:rsidR="2C935427" w:rsidRPr="1B338B18">
        <w:rPr>
          <w:rFonts w:ascii="Arial" w:hAnsi="Arial" w:cs="Arial"/>
          <w:b/>
          <w:bCs/>
          <w:sz w:val="24"/>
          <w:szCs w:val="24"/>
        </w:rPr>
        <w:t>Extremadura</w:t>
      </w:r>
      <w:r w:rsidR="002E57CF">
        <w:rPr>
          <w:rFonts w:ascii="Arial" w:hAnsi="Arial" w:cs="Arial"/>
          <w:b/>
          <w:bCs/>
          <w:sz w:val="24"/>
          <w:szCs w:val="24"/>
        </w:rPr>
        <w:t xml:space="preserve"> - 2024</w:t>
      </w:r>
    </w:p>
    <w:p w14:paraId="4317AA73" w14:textId="73C74E9F" w:rsidR="00CD4A64" w:rsidRPr="00F47CC4" w:rsidRDefault="723C8E62" w:rsidP="00F60858">
      <w:pPr>
        <w:spacing w:after="0"/>
        <w:ind w:left="-426" w:right="-1754"/>
        <w:jc w:val="both"/>
        <w:rPr>
          <w:rFonts w:ascii="Arial" w:hAnsi="Arial" w:cs="Arial"/>
          <w:sz w:val="16"/>
          <w:szCs w:val="16"/>
        </w:rPr>
      </w:pPr>
      <w:r w:rsidRPr="00F47CC4">
        <w:rPr>
          <w:rFonts w:ascii="Arial" w:hAnsi="Arial" w:cs="Arial"/>
          <w:sz w:val="16"/>
          <w:szCs w:val="16"/>
        </w:rPr>
        <w:t>(Conforme   al   Reglamento   electoral.  Cuando hay</w:t>
      </w:r>
      <w:r w:rsidR="73152B2F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>plazo</w:t>
      </w:r>
      <w:r w:rsidR="37BCAC9C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>límite, la</w:t>
      </w:r>
      <w:r w:rsidR="73152B2F" w:rsidRPr="00F47CC4">
        <w:rPr>
          <w:rFonts w:ascii="Arial" w:hAnsi="Arial" w:cs="Arial"/>
          <w:sz w:val="16"/>
          <w:szCs w:val="16"/>
        </w:rPr>
        <w:t xml:space="preserve"> </w:t>
      </w:r>
      <w:r w:rsidRPr="00F47CC4">
        <w:rPr>
          <w:rFonts w:ascii="Arial" w:hAnsi="Arial" w:cs="Arial"/>
          <w:sz w:val="16"/>
          <w:szCs w:val="16"/>
        </w:rPr>
        <w:t xml:space="preserve">fecha </w:t>
      </w:r>
      <w:r w:rsidR="67ED6EAC" w:rsidRPr="00F47CC4">
        <w:rPr>
          <w:rFonts w:ascii="Arial" w:hAnsi="Arial" w:cs="Arial"/>
          <w:sz w:val="16"/>
          <w:szCs w:val="16"/>
        </w:rPr>
        <w:t>consignada es</w:t>
      </w:r>
      <w:r w:rsidRPr="00F47CC4">
        <w:rPr>
          <w:rFonts w:ascii="Arial" w:hAnsi="Arial" w:cs="Arial"/>
          <w:sz w:val="16"/>
          <w:szCs w:val="16"/>
        </w:rPr>
        <w:t xml:space="preserve"> inclusive</w:t>
      </w:r>
      <w:r w:rsidR="5BBCD3FB" w:rsidRPr="00F47CC4">
        <w:rPr>
          <w:rFonts w:ascii="Arial" w:hAnsi="Arial" w:cs="Arial"/>
          <w:sz w:val="16"/>
          <w:szCs w:val="16"/>
        </w:rPr>
        <w:t>.</w:t>
      </w:r>
      <w:r w:rsidR="2F880B6D" w:rsidRPr="00F47CC4">
        <w:rPr>
          <w:rFonts w:ascii="Arial" w:hAnsi="Arial" w:cs="Arial"/>
          <w:sz w:val="16"/>
          <w:szCs w:val="16"/>
        </w:rPr>
        <w:t xml:space="preserve"> Todas las fechas son de 202</w:t>
      </w:r>
      <w:r w:rsidR="68C7F223" w:rsidRPr="00F47CC4">
        <w:rPr>
          <w:rFonts w:ascii="Arial" w:hAnsi="Arial" w:cs="Arial"/>
          <w:sz w:val="16"/>
          <w:szCs w:val="16"/>
        </w:rPr>
        <w:t>4</w:t>
      </w:r>
      <w:r w:rsidRPr="00F47CC4">
        <w:rPr>
          <w:rFonts w:ascii="Arial" w:hAnsi="Arial" w:cs="Arial"/>
          <w:sz w:val="16"/>
          <w:szCs w:val="16"/>
        </w:rPr>
        <w:t>)</w:t>
      </w:r>
    </w:p>
    <w:p w14:paraId="7DF2E759" w14:textId="77777777" w:rsidR="00CD4A64" w:rsidRDefault="00DE6CFB" w:rsidP="00F60858">
      <w:pPr>
        <w:spacing w:after="0"/>
        <w:jc w:val="both"/>
      </w:pPr>
      <w:r>
        <w:rPr>
          <w:b/>
          <w:sz w:val="6"/>
        </w:rPr>
        <w:tab/>
        <w:t xml:space="preserve">   </w:t>
      </w:r>
    </w:p>
    <w:tbl>
      <w:tblPr>
        <w:tblStyle w:val="Tablaconcuadrcula1"/>
        <w:tblW w:w="9796" w:type="dxa"/>
        <w:tblInd w:w="-431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485"/>
        <w:gridCol w:w="67"/>
        <w:gridCol w:w="180"/>
        <w:gridCol w:w="2554"/>
        <w:gridCol w:w="510"/>
      </w:tblGrid>
      <w:tr w:rsidR="00CD4A64" w:rsidRPr="00C11971" w14:paraId="5CD23C5F" w14:textId="77777777" w:rsidTr="1B338B18">
        <w:trPr>
          <w:trHeight w:val="49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23EE9" w14:textId="73CEC928" w:rsidR="00CD4A64" w:rsidRPr="00C11971" w:rsidRDefault="723C8E62" w:rsidP="74C24A51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Anuncio   de   la   convocatoria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D545AF7" w14:textId="430F9E68" w:rsidR="00CD4A64" w:rsidRPr="00C11971" w:rsidRDefault="34C584B2" w:rsidP="74C24A51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 xml:space="preserve">Comunicación sobre acceso al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censo   electoral   provisional</w:t>
            </w:r>
            <w:r w:rsidR="00902018">
              <w:tab/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por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>la</w:t>
            </w:r>
            <w:r w:rsidR="0FD219DB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representación </w:t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>lectoral</w:t>
            </w:r>
            <w:r w:rsidR="00902018">
              <w:tab/>
            </w:r>
            <w:r w:rsidR="723C8E62"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vMerge w:val="restar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832AC44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B079455" w14:textId="693EEBB0" w:rsidR="00CD4A64" w:rsidRPr="000866CD" w:rsidRDefault="694CBD40" w:rsidP="74C24A51">
            <w:pPr>
              <w:ind w:left="45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1B338B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9 de agosto</w:t>
            </w:r>
          </w:p>
        </w:tc>
      </w:tr>
      <w:tr w:rsidR="007737E3" w:rsidRPr="00C11971" w14:paraId="1E01383E" w14:textId="77777777" w:rsidTr="1B338B18">
        <w:trPr>
          <w:trHeight w:val="50"/>
        </w:trPr>
        <w:tc>
          <w:tcPr>
            <w:tcW w:w="648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55DA199F" w14:textId="270CCED9" w:rsidR="007737E3" w:rsidRPr="007737E3" w:rsidRDefault="007737E3" w:rsidP="00173A52">
            <w:pPr>
              <w:ind w:left="71"/>
              <w:rPr>
                <w:rFonts w:ascii="Arial" w:hAnsi="Arial" w:cs="Arial"/>
                <w:sz w:val="20"/>
              </w:rPr>
            </w:pPr>
            <w:r w:rsidRPr="00C11971">
              <w:rPr>
                <w:rFonts w:ascii="Arial" w:hAnsi="Arial" w:cs="Arial"/>
                <w:sz w:val="20"/>
              </w:rPr>
              <w:t>Puesta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en   funcionamiento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la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Junta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</w:p>
        </w:tc>
        <w:tc>
          <w:tcPr>
            <w:tcW w:w="67" w:type="dxa"/>
            <w:vMerge/>
            <w:vAlign w:val="center"/>
          </w:tcPr>
          <w:p w14:paraId="2B15DF13" w14:textId="77777777" w:rsidR="007737E3" w:rsidRPr="00C11971" w:rsidRDefault="007737E3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vMerge/>
            <w:vAlign w:val="center"/>
          </w:tcPr>
          <w:p w14:paraId="011BAE7A" w14:textId="77777777" w:rsidR="007737E3" w:rsidRPr="009457B3" w:rsidRDefault="007737E3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3317E23C" w14:textId="77777777" w:rsidTr="1B338B18">
        <w:trPr>
          <w:trHeight w:val="25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FD765A9" w14:textId="0DCEB52E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Plazo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impugnación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convocatoria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electoral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ante</w:t>
            </w:r>
            <w:r w:rsidR="00DE6CFB">
              <w:tab/>
            </w:r>
            <w:r w:rsidR="67ED6EAC" w:rsidRPr="74C24A5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53862377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67ED6EAC" w:rsidRPr="74C24A51">
              <w:rPr>
                <w:rFonts w:ascii="Arial" w:hAnsi="Arial" w:cs="Arial"/>
                <w:sz w:val="20"/>
                <w:szCs w:val="20"/>
              </w:rPr>
              <w:t>electoral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563E024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AC22D" w14:textId="610B7127" w:rsidR="00CD4A64" w:rsidRPr="000866CD" w:rsidRDefault="57E5A708" w:rsidP="74C24A51">
            <w:pPr>
              <w:ind w:left="9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1B338B18">
              <w:rPr>
                <w:rFonts w:ascii="Arial" w:hAnsi="Arial" w:cs="Arial"/>
                <w:color w:val="auto"/>
                <w:sz w:val="20"/>
                <w:szCs w:val="20"/>
              </w:rPr>
              <w:t>Del 10 al 19 de agosto</w:t>
            </w:r>
          </w:p>
        </w:tc>
      </w:tr>
      <w:tr w:rsidR="00CD4A64" w:rsidRPr="00C11971" w14:paraId="52320BBA" w14:textId="77777777" w:rsidTr="1B338B18">
        <w:trPr>
          <w:trHeight w:val="25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64EDFE1" w14:textId="314EC879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Plazo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para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resolver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impugnaciones</w:t>
            </w:r>
            <w:r w:rsidR="00DE6CFB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74C24A51">
              <w:rPr>
                <w:rFonts w:ascii="Arial" w:hAnsi="Arial" w:cs="Arial"/>
                <w:sz w:val="20"/>
                <w:szCs w:val="20"/>
              </w:rPr>
              <w:t>sobre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</w:t>
            </w:r>
            <w:r w:rsidR="076CBDEE" w:rsidRPr="74C24A51">
              <w:rPr>
                <w:rFonts w:ascii="Arial" w:hAnsi="Arial" w:cs="Arial"/>
                <w:sz w:val="20"/>
                <w:szCs w:val="20"/>
              </w:rPr>
              <w:t>a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convocator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 xml:space="preserve">ia por parte de la </w:t>
            </w:r>
            <w:r w:rsidR="1CCEBC32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>electoral</w:t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EF8A8A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A294C5" w14:textId="1E179D83" w:rsidR="00CD4A64" w:rsidRPr="00C344B8" w:rsidRDefault="4CB5A48D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1B338B18">
              <w:rPr>
                <w:rFonts w:ascii="Arial" w:hAnsi="Arial" w:cs="Arial"/>
                <w:color w:val="auto"/>
                <w:sz w:val="20"/>
                <w:szCs w:val="20"/>
              </w:rPr>
              <w:t>Hasta el 24 de agosto</w:t>
            </w:r>
          </w:p>
        </w:tc>
      </w:tr>
      <w:tr w:rsidR="00CD4A64" w:rsidRPr="00C11971" w14:paraId="19F83601" w14:textId="77777777" w:rsidTr="1B338B18">
        <w:trPr>
          <w:trHeight w:val="3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4F8C751" w14:textId="77777777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presentación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solicitudes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modificación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censo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  <w:r w:rsidRPr="00C11971">
              <w:rPr>
                <w:rFonts w:ascii="Arial" w:hAnsi="Arial" w:cs="Arial"/>
                <w:b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7036C15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562C8F" w14:textId="7DBC9969" w:rsidR="00CD4A64" w:rsidRPr="00C344B8" w:rsidRDefault="42369EAB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1B338B18">
              <w:rPr>
                <w:rFonts w:ascii="Arial" w:hAnsi="Arial" w:cs="Arial"/>
                <w:color w:val="auto"/>
                <w:sz w:val="20"/>
                <w:szCs w:val="20"/>
              </w:rPr>
              <w:t>Desde el 10 hasta el 29 de agosto</w:t>
            </w:r>
          </w:p>
        </w:tc>
      </w:tr>
      <w:tr w:rsidR="00CD4A64" w:rsidRPr="00C11971" w14:paraId="41EF20B8" w14:textId="77777777" w:rsidTr="00685DEF">
        <w:trPr>
          <w:trHeight w:val="45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23C85D9" w14:textId="133A1637" w:rsidR="00CD4A64" w:rsidRPr="00C11971" w:rsidRDefault="723C8E62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Aprobación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censo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electoral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por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la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734FC3A4" w:rsidRPr="74C24A51">
              <w:rPr>
                <w:rFonts w:ascii="Arial" w:hAnsi="Arial" w:cs="Arial"/>
                <w:sz w:val="20"/>
                <w:szCs w:val="20"/>
              </w:rPr>
              <w:t xml:space="preserve">junta </w:t>
            </w:r>
            <w:r w:rsidR="7074432D" w:rsidRPr="74C24A51">
              <w:rPr>
                <w:rFonts w:ascii="Arial" w:hAnsi="Arial" w:cs="Arial"/>
                <w:sz w:val="20"/>
                <w:szCs w:val="20"/>
              </w:rPr>
              <w:t>electoral y</w:t>
            </w:r>
            <w:r w:rsidR="2DDDB80B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>publicación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6E7CC98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0B93D" w14:textId="498484F9" w:rsidR="00CD4A64" w:rsidRPr="00C344B8" w:rsidRDefault="00041A5E" w:rsidP="24684C05">
            <w:pPr>
              <w:spacing w:line="259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1B338B18">
              <w:rPr>
                <w:rFonts w:ascii="Arial" w:hAnsi="Arial" w:cs="Arial"/>
                <w:color w:val="auto"/>
                <w:sz w:val="20"/>
                <w:szCs w:val="20"/>
              </w:rPr>
              <w:t>Desde el 30 de agosto (límite 9 de septiembre)</w:t>
            </w:r>
          </w:p>
        </w:tc>
      </w:tr>
      <w:tr w:rsidR="00E9575A" w:rsidRPr="00C11971" w14:paraId="3EF8647D" w14:textId="77777777" w:rsidTr="00685DEF">
        <w:trPr>
          <w:trHeight w:val="500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pct15" w:color="auto" w:fill="auto"/>
            <w:vAlign w:val="center"/>
          </w:tcPr>
          <w:p w14:paraId="1A3F79EF" w14:textId="66A76E67" w:rsidR="00E9575A" w:rsidRPr="00D42472" w:rsidRDefault="26299717" w:rsidP="00D42472">
            <w:pPr>
              <w:ind w:left="7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>Plazo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presentación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 w:rsidR="00E9575A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candidaturas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10357B40" w14:textId="77777777" w:rsidR="00E9575A" w:rsidRPr="00D42472" w:rsidRDefault="00E9575A" w:rsidP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15" w:color="auto" w:fill="auto"/>
            <w:vAlign w:val="center"/>
          </w:tcPr>
          <w:p w14:paraId="6EC60D48" w14:textId="7D4EA31C" w:rsidR="00E9575A" w:rsidRPr="00D42472" w:rsidRDefault="118C1ACC" w:rsidP="735364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B338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Desde el </w:t>
            </w:r>
            <w:r w:rsidR="0547F282" w:rsidRPr="1B338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1B338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69F5FEA3" w:rsidRPr="1B338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agosto </w:t>
            </w:r>
            <w:r w:rsidRPr="1B338B18">
              <w:rPr>
                <w:rFonts w:ascii="Arial" w:hAnsi="Arial" w:cs="Arial"/>
                <w:b/>
                <w:bCs/>
                <w:sz w:val="20"/>
                <w:szCs w:val="20"/>
              </w:rPr>
              <w:t>hasta el 2</w:t>
            </w:r>
            <w:r w:rsidR="1A716644" w:rsidRPr="1B338B1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1B338B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r w:rsidR="0CE12EE8" w:rsidRPr="1B338B18">
              <w:rPr>
                <w:rFonts w:ascii="Arial" w:hAnsi="Arial" w:cs="Arial"/>
                <w:b/>
                <w:bCs/>
                <w:sz w:val="20"/>
                <w:szCs w:val="20"/>
              </w:rPr>
              <w:t>septiembre</w:t>
            </w:r>
          </w:p>
        </w:tc>
      </w:tr>
      <w:tr w:rsidR="00E9575A" w:rsidRPr="00C11971" w14:paraId="1686583B" w14:textId="77777777" w:rsidTr="1B338B18">
        <w:trPr>
          <w:trHeight w:val="25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55CBBE07" w14:textId="66C515A2" w:rsidR="00E9575A" w:rsidRPr="00D42472" w:rsidRDefault="00E9575A" w:rsidP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Proclamación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de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candidaturas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provisionales</w:t>
            </w:r>
            <w:r w:rsidRPr="00D42472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4460064" w14:textId="77777777" w:rsidR="00E9575A" w:rsidRPr="00D42472" w:rsidRDefault="00E95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C89BABF" w14:textId="77777777" w:rsidR="00E9575A" w:rsidRPr="00D42472" w:rsidRDefault="00E9575A" w:rsidP="009457B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1ACDF0A1" w14:textId="480EC59B" w:rsidR="00E9575A" w:rsidRPr="00D42472" w:rsidRDefault="0C3AFC6A" w:rsidP="1B338B18">
            <w:pPr>
              <w:spacing w:line="259" w:lineRule="auto"/>
              <w:ind w:left="408"/>
              <w:jc w:val="center"/>
            </w:pPr>
            <w:r w:rsidRPr="1B338B1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27 de septiembre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9950FA7" w14:textId="77777777" w:rsidR="00E9575A" w:rsidRPr="009457B3" w:rsidRDefault="00E9575A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126CCA15" w14:textId="77777777" w:rsidTr="1B338B18">
        <w:trPr>
          <w:trHeight w:val="308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AF38BC0" w14:textId="77777777" w:rsidR="00CD4A64" w:rsidRPr="00C11971" w:rsidRDefault="00DE6CFB">
            <w:pPr>
              <w:ind w:left="71"/>
              <w:jc w:val="both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impugnación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provisionales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C45270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F829E9" w14:textId="56CEAC0A" w:rsidR="00CD4A64" w:rsidRPr="00C344B8" w:rsidRDefault="5631D2D8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22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de septiembre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al 2 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octubre</w:t>
            </w:r>
          </w:p>
        </w:tc>
      </w:tr>
      <w:tr w:rsidR="00CD4A64" w:rsidRPr="00C11971" w14:paraId="56461F9F" w14:textId="77777777" w:rsidTr="1B338B18">
        <w:trPr>
          <w:trHeight w:val="49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291339C" w14:textId="4ED7D3E6" w:rsidR="00CD4A64" w:rsidRPr="00C11971" w:rsidRDefault="723C8E62" w:rsidP="74C24A51">
            <w:pPr>
              <w:ind w:left="71"/>
              <w:rPr>
                <w:rFonts w:ascii="Arial" w:hAnsi="Arial" w:cs="Arial"/>
              </w:rPr>
            </w:pPr>
            <w:r w:rsidRPr="74C24A51">
              <w:rPr>
                <w:rFonts w:ascii="Arial" w:hAnsi="Arial" w:cs="Arial"/>
                <w:sz w:val="20"/>
                <w:szCs w:val="20"/>
              </w:rPr>
              <w:t>Plazo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5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días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naturales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para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resolución</w:t>
            </w:r>
            <w:r w:rsidR="34C584B2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>de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estas</w:t>
            </w:r>
            <w:r w:rsidR="00DE6CFB">
              <w:tab/>
            </w:r>
            <w:r w:rsidRPr="74C24A51">
              <w:rPr>
                <w:rFonts w:ascii="Arial" w:hAnsi="Arial" w:cs="Arial"/>
                <w:sz w:val="20"/>
                <w:szCs w:val="20"/>
              </w:rPr>
              <w:t xml:space="preserve">   posibles</w:t>
            </w:r>
            <w:r w:rsidR="033A1180" w:rsidRPr="74C24A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4C24A51">
              <w:rPr>
                <w:rFonts w:ascii="Arial" w:hAnsi="Arial" w:cs="Arial"/>
                <w:sz w:val="20"/>
                <w:szCs w:val="20"/>
              </w:rPr>
              <w:t>impugnaciones</w:t>
            </w:r>
            <w:r w:rsidR="00C106F7">
              <w:rPr>
                <w:rFonts w:ascii="Arial" w:hAnsi="Arial" w:cs="Arial"/>
                <w:sz w:val="20"/>
                <w:szCs w:val="20"/>
              </w:rPr>
              <w:t>.</w:t>
            </w:r>
            <w:r w:rsidR="6E7CD180" w:rsidRPr="74C24A51">
              <w:rPr>
                <w:rFonts w:ascii="Arial" w:hAnsi="Arial" w:cs="Arial"/>
                <w:sz w:val="20"/>
                <w:szCs w:val="20"/>
              </w:rPr>
              <w:t xml:space="preserve">  (</w:t>
            </w:r>
            <w:r w:rsidR="5BBCD3FB" w:rsidRPr="74C24A51">
              <w:rPr>
                <w:rFonts w:ascii="Arial" w:hAnsi="Arial" w:cs="Arial"/>
                <w:i/>
                <w:iCs/>
                <w:sz w:val="18"/>
                <w:szCs w:val="18"/>
              </w:rPr>
              <w:t>De no haber impugnaciones o resolverse estas antes de esta fecha, esta fecha final podría adelantarse)</w:t>
            </w:r>
            <w:r w:rsidR="5BBCD3FB" w:rsidRPr="74C24A51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775D96A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7E698" w14:textId="054797A5" w:rsidR="00CD4A64" w:rsidRPr="009457B3" w:rsidRDefault="0141563A" w:rsidP="74C24A51">
            <w:pPr>
              <w:ind w:left="9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3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7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octubre</w:t>
            </w:r>
          </w:p>
        </w:tc>
      </w:tr>
      <w:tr w:rsidR="00DE246D" w:rsidRPr="00C11971" w14:paraId="1E1A847B" w14:textId="77777777" w:rsidTr="1B338B18">
        <w:trPr>
          <w:trHeight w:val="2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E355D2E" w14:textId="2853306E" w:rsidR="00DE246D" w:rsidRPr="00C11971" w:rsidRDefault="6EC992F3" w:rsidP="74C24A51">
            <w:pPr>
              <w:ind w:left="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>Proclamación</w:t>
            </w:r>
            <w:r w:rsidR="00DE246D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oficial</w:t>
            </w:r>
            <w:r w:rsidR="00DE246D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de</w:t>
            </w:r>
            <w:r w:rsidR="00DE246D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candidaturas</w:t>
            </w:r>
            <w:r w:rsidR="00DE246D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por</w:t>
            </w:r>
            <w:r w:rsidR="00DE246D">
              <w:tab/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la </w:t>
            </w:r>
            <w:r w:rsidR="22BF06C9"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junta </w:t>
            </w:r>
            <w:r w:rsidRPr="74C24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electoral </w:t>
            </w:r>
            <w:r w:rsidRPr="74C24A5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(De no haber impugnaciones o resolverse estas antes de la fecha prevista, esta fecha podría </w:t>
            </w:r>
            <w:r w:rsidR="476F0E99" w:rsidRPr="74C24A51">
              <w:rPr>
                <w:rFonts w:ascii="Arial" w:hAnsi="Arial" w:cs="Arial"/>
                <w:i/>
                <w:iCs/>
                <w:sz w:val="18"/>
                <w:szCs w:val="18"/>
              </w:rPr>
              <w:t>adelantarse)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0445520" w14:textId="77777777" w:rsidR="00DE246D" w:rsidRPr="00C11971" w:rsidRDefault="00DE246D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488274EE" w14:textId="77777777" w:rsidR="00DE246D" w:rsidRPr="009457B3" w:rsidRDefault="00DE246D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4FCCB32A" w14:textId="178A0430" w:rsidR="00DE246D" w:rsidRPr="009457B3" w:rsidRDefault="35844571" w:rsidP="74C24A51">
            <w:pPr>
              <w:ind w:left="4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24684C0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Desde el </w:t>
            </w:r>
            <w:r w:rsidR="00F47CC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  <w:r w:rsidRPr="24684C0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de </w:t>
            </w:r>
            <w:r w:rsidR="00F47CC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octubre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B0230E4" w14:textId="77777777" w:rsidR="00DE246D" w:rsidRPr="009457B3" w:rsidRDefault="00DE246D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48EE3E4F" w14:textId="77777777" w:rsidTr="1B338B18">
        <w:trPr>
          <w:trHeight w:val="4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A591AA7" w14:textId="207C5F42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Apertura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voto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postal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(De no haber impugnaciones o resolverse estas antes de la fecha prevista, esta fecha podría adelantarse</w:t>
            </w:r>
            <w:r w:rsidR="00F47CC4" w:rsidRPr="00C106F7">
              <w:rPr>
                <w:rFonts w:ascii="Arial" w:hAnsi="Arial" w:cs="Arial"/>
                <w:i/>
                <w:sz w:val="16"/>
                <w:szCs w:val="16"/>
              </w:rPr>
              <w:t>. Mínimo 15 días antes de las elecciones</w:t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C106F7">
              <w:rPr>
                <w:rFonts w:ascii="Arial" w:hAnsi="Arial" w:cs="Arial"/>
                <w:sz w:val="16"/>
                <w:szCs w:val="16"/>
              </w:rPr>
              <w:tab/>
            </w:r>
            <w:r w:rsidRPr="00C11971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7606CC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3B09A7" w14:textId="7E0476E7" w:rsidR="00CD4A64" w:rsidRPr="00C344B8" w:rsidRDefault="43C43731" w:rsidP="74C24A51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octubre</w:t>
            </w:r>
          </w:p>
        </w:tc>
      </w:tr>
      <w:tr w:rsidR="00CD4A64" w:rsidRPr="00C11971" w14:paraId="61F4A863" w14:textId="77777777" w:rsidTr="1B338B18">
        <w:trPr>
          <w:trHeight w:val="4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6D93317" w14:textId="17A08E38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Difusión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y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propuestas</w:t>
            </w:r>
            <w:r w:rsidRPr="00C11971">
              <w:rPr>
                <w:rFonts w:ascii="Arial" w:hAnsi="Arial" w:cs="Arial"/>
                <w:sz w:val="20"/>
              </w:rPr>
              <w:tab/>
            </w:r>
            <w:r w:rsidR="004619E3" w:rsidRPr="00C106F7">
              <w:rPr>
                <w:rFonts w:ascii="Arial" w:hAnsi="Arial" w:cs="Arial"/>
                <w:i/>
                <w:sz w:val="16"/>
                <w:szCs w:val="16"/>
              </w:rPr>
              <w:t>(De no haber impugnaciones o resolverse estas antes de la fecha prevista, esta fecha podría adelantarse)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589E3C2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0EB2F8" w14:textId="52A71AB1" w:rsidR="009304AD" w:rsidRPr="00C344B8" w:rsidRDefault="211FB2B0" w:rsidP="74C24A51">
            <w:pPr>
              <w:ind w:left="139"/>
              <w:jc w:val="center"/>
              <w:rPr>
                <w:rFonts w:ascii="Arial" w:hAnsi="Arial" w:cs="Arial"/>
                <w:color w:val="auto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Desde</w:t>
            </w:r>
            <w:r w:rsidR="009304AD">
              <w:tab/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  el</w:t>
            </w:r>
            <w:r w:rsidR="009304AD">
              <w:tab/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="7E83EAF1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octubre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hasta jornada</w:t>
            </w:r>
            <w:r w:rsidR="009304AD">
              <w:tab/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  electoral</w:t>
            </w:r>
          </w:p>
        </w:tc>
      </w:tr>
      <w:tr w:rsidR="009457B3" w:rsidRPr="00C11971" w14:paraId="4D509661" w14:textId="77777777" w:rsidTr="1B338B18">
        <w:trPr>
          <w:trHeight w:val="499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34C0348" w14:textId="425835B4" w:rsidR="009457B3" w:rsidRPr="00C11971" w:rsidRDefault="5AA89FE0" w:rsidP="24684C05">
            <w:pPr>
              <w:ind w:left="71"/>
              <w:rPr>
                <w:rFonts w:ascii="Arial" w:hAnsi="Arial" w:cs="Arial"/>
                <w:sz w:val="20"/>
                <w:szCs w:val="20"/>
              </w:rPr>
            </w:pPr>
            <w:r w:rsidRPr="24684C05">
              <w:rPr>
                <w:rFonts w:ascii="Arial" w:hAnsi="Arial" w:cs="Arial"/>
                <w:sz w:val="20"/>
                <w:szCs w:val="20"/>
              </w:rPr>
              <w:t>Apertura voto electrónico</w:t>
            </w:r>
            <w:r w:rsidR="108D5557" w:rsidRPr="24684C05">
              <w:rPr>
                <w:rFonts w:ascii="Arial" w:hAnsi="Arial" w:cs="Arial"/>
                <w:sz w:val="20"/>
                <w:szCs w:val="20"/>
              </w:rPr>
              <w:t xml:space="preserve"> (si es posible técnicamente)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26D0BA" w14:textId="77777777" w:rsidR="009457B3" w:rsidRPr="00C11971" w:rsidRDefault="009457B3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2234CE" w14:textId="3BCB653F" w:rsidR="009457B3" w:rsidRPr="00C344B8" w:rsidRDefault="009457B3" w:rsidP="009457B3">
            <w:pPr>
              <w:ind w:left="139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C344B8">
              <w:rPr>
                <w:rFonts w:ascii="Arial" w:hAnsi="Arial" w:cs="Arial"/>
                <w:bCs/>
                <w:color w:val="auto"/>
                <w:sz w:val="20"/>
              </w:rPr>
              <w:t xml:space="preserve">Pendiente de concreción </w:t>
            </w:r>
          </w:p>
        </w:tc>
      </w:tr>
      <w:tr w:rsidR="00CD4A64" w:rsidRPr="00C11971" w14:paraId="39F4805C" w14:textId="77777777" w:rsidTr="1B338B18">
        <w:trPr>
          <w:trHeight w:val="69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1ECC512" w14:textId="49A53385" w:rsidR="00CD4A64" w:rsidRPr="00C11971" w:rsidRDefault="00DE6CFB" w:rsidP="00C344B8">
            <w:pPr>
              <w:ind w:left="71"/>
              <w:rPr>
                <w:rFonts w:ascii="Arial" w:hAnsi="Arial" w:cs="Arial"/>
              </w:rPr>
            </w:pPr>
            <w:r w:rsidRPr="00C344B8">
              <w:rPr>
                <w:rFonts w:ascii="Arial" w:hAnsi="Arial" w:cs="Arial"/>
                <w:sz w:val="20"/>
              </w:rPr>
              <w:t>Fecha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límite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</w:t>
            </w:r>
            <w:r w:rsidRPr="00C344B8">
              <w:rPr>
                <w:rFonts w:ascii="Arial" w:hAnsi="Arial" w:cs="Arial"/>
                <w:b/>
                <w:sz w:val="20"/>
              </w:rPr>
              <w:t>recepción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voto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por</w:t>
            </w:r>
            <w:r w:rsidRPr="00C344B8">
              <w:rPr>
                <w:rFonts w:ascii="Arial" w:hAnsi="Arial" w:cs="Arial"/>
                <w:sz w:val="20"/>
              </w:rPr>
              <w:tab/>
              <w:t xml:space="preserve">   corre</w:t>
            </w:r>
            <w:r w:rsidR="00C344B8">
              <w:rPr>
                <w:rFonts w:ascii="Arial" w:hAnsi="Arial" w:cs="Arial"/>
                <w:sz w:val="20"/>
              </w:rPr>
              <w:t>o</w:t>
            </w:r>
            <w:r w:rsidRPr="00C344B8">
              <w:rPr>
                <w:rFonts w:ascii="Arial" w:hAnsi="Arial" w:cs="Arial"/>
                <w:sz w:val="20"/>
              </w:rPr>
              <w:t xml:space="preserve"> postal</w:t>
            </w:r>
            <w:r w:rsidRPr="00C344B8">
              <w:rPr>
                <w:rFonts w:ascii="Arial" w:hAnsi="Arial" w:cs="Arial"/>
                <w:b/>
                <w:sz w:val="20"/>
              </w:rPr>
              <w:tab/>
            </w:r>
            <w:r w:rsidRPr="00902018">
              <w:rPr>
                <w:rFonts w:ascii="Arial" w:hAnsi="Arial" w:cs="Arial"/>
                <w:sz w:val="16"/>
                <w:szCs w:val="16"/>
              </w:rPr>
              <w:t>(Se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recomienda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envío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postal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una</w:t>
            </w:r>
            <w:r w:rsidR="009020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2018">
              <w:rPr>
                <w:rFonts w:ascii="Arial" w:hAnsi="Arial" w:cs="Arial"/>
                <w:sz w:val="16"/>
                <w:szCs w:val="16"/>
              </w:rPr>
              <w:t>semana</w:t>
            </w:r>
            <w:r w:rsidRPr="00902018">
              <w:rPr>
                <w:rFonts w:ascii="Arial" w:hAnsi="Arial" w:cs="Arial"/>
                <w:sz w:val="16"/>
                <w:szCs w:val="16"/>
              </w:rPr>
              <w:tab/>
              <w:t xml:space="preserve">   antes)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350F49D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34D97" w14:textId="265D42EC" w:rsidR="00CD4A64" w:rsidRPr="00C344B8" w:rsidRDefault="723C8E62" w:rsidP="74C24A51">
            <w:pPr>
              <w:spacing w:line="259" w:lineRule="auto"/>
              <w:ind w:left="139"/>
              <w:jc w:val="center"/>
              <w:rPr>
                <w:rFonts w:ascii="Arial" w:hAnsi="Arial" w:cs="Arial"/>
                <w:color w:val="auto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Hasta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24 h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oras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antes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del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inicio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789E2320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mesa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>electoral</w:t>
            </w:r>
            <w:r w:rsidR="789E2320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y asamblea</w:t>
            </w:r>
            <w:r w:rsidR="1FD19B3A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1FD19B3A" w:rsidRPr="24684C05">
              <w:rPr>
                <w:rFonts w:ascii="Arial" w:hAnsi="Arial" w:cs="Arial"/>
                <w:color w:val="auto"/>
                <w:sz w:val="16"/>
                <w:szCs w:val="16"/>
              </w:rPr>
              <w:t>(</w:t>
            </w:r>
            <w:r w:rsidR="00F47CC4">
              <w:rPr>
                <w:rFonts w:ascii="Arial" w:hAnsi="Arial" w:cs="Arial"/>
                <w:color w:val="auto"/>
                <w:sz w:val="16"/>
                <w:szCs w:val="16"/>
              </w:rPr>
              <w:t>25</w:t>
            </w:r>
            <w:r w:rsidRPr="24684C05">
              <w:rPr>
                <w:rFonts w:ascii="Arial" w:hAnsi="Arial" w:cs="Arial"/>
                <w:color w:val="auto"/>
                <w:sz w:val="16"/>
                <w:szCs w:val="16"/>
              </w:rPr>
              <w:t xml:space="preserve"> de</w:t>
            </w:r>
            <w:r w:rsidR="7051528F" w:rsidRPr="24684C05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F47CC4">
              <w:rPr>
                <w:rFonts w:ascii="Arial" w:hAnsi="Arial" w:cs="Arial"/>
                <w:color w:val="auto"/>
                <w:sz w:val="16"/>
                <w:szCs w:val="16"/>
              </w:rPr>
              <w:t>octubre</w:t>
            </w:r>
            <w:r w:rsidRPr="24684C05">
              <w:rPr>
                <w:rFonts w:ascii="Arial" w:hAnsi="Arial" w:cs="Arial"/>
                <w:color w:val="auto"/>
                <w:sz w:val="16"/>
                <w:szCs w:val="16"/>
              </w:rPr>
              <w:t xml:space="preserve">,   </w:t>
            </w:r>
            <w:r w:rsidR="21B082B7" w:rsidRPr="24684C05">
              <w:rPr>
                <w:rFonts w:ascii="Arial" w:hAnsi="Arial" w:cs="Arial"/>
                <w:color w:val="auto"/>
                <w:sz w:val="16"/>
                <w:szCs w:val="16"/>
              </w:rPr>
              <w:t>pendiente confirmaci</w:t>
            </w:r>
            <w:r w:rsidR="7936ACD5" w:rsidRPr="24684C05">
              <w:rPr>
                <w:rFonts w:ascii="Arial" w:hAnsi="Arial" w:cs="Arial"/>
                <w:color w:val="auto"/>
                <w:sz w:val="16"/>
                <w:szCs w:val="16"/>
              </w:rPr>
              <w:t>ó</w:t>
            </w:r>
            <w:r w:rsidR="21B082B7" w:rsidRPr="24684C05">
              <w:rPr>
                <w:rFonts w:ascii="Arial" w:hAnsi="Arial" w:cs="Arial"/>
                <w:color w:val="auto"/>
                <w:sz w:val="16"/>
                <w:szCs w:val="16"/>
              </w:rPr>
              <w:t>n</w:t>
            </w:r>
            <w:r w:rsidR="1FD19B3A" w:rsidRPr="24684C05">
              <w:rPr>
                <w:rFonts w:ascii="Arial" w:hAnsi="Arial" w:cs="Arial"/>
                <w:color w:val="auto"/>
                <w:sz w:val="16"/>
                <w:szCs w:val="16"/>
              </w:rPr>
              <w:t xml:space="preserve"> horario</w:t>
            </w:r>
            <w:r w:rsidRPr="24684C05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</w:tc>
      </w:tr>
      <w:tr w:rsidR="00C344B8" w:rsidRPr="00C11971" w14:paraId="004C6FC1" w14:textId="77777777" w:rsidTr="1B338B18">
        <w:trPr>
          <w:trHeight w:val="252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6877B527" w14:textId="1753505F" w:rsidR="00C344B8" w:rsidRPr="00C11971" w:rsidRDefault="00C344B8" w:rsidP="00C344B8">
            <w:pPr>
              <w:ind w:left="62"/>
              <w:rPr>
                <w:rFonts w:ascii="Arial" w:hAnsi="Arial" w:cs="Arial"/>
              </w:rPr>
            </w:pPr>
            <w:r w:rsidRPr="00C344B8">
              <w:rPr>
                <w:rFonts w:ascii="Arial" w:hAnsi="Arial" w:cs="Arial"/>
                <w:b/>
                <w:sz w:val="20"/>
              </w:rPr>
              <w:t>Celebración de elecciones  en mesa electoral coincidiendo con asamblea general ordinaria y comunicación de resultados provisionales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36D807E" w14:textId="77777777" w:rsidR="00C344B8" w:rsidRPr="00C11971" w:rsidRDefault="00C344B8">
            <w:pPr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2AE74E1F" w14:textId="77777777" w:rsidR="00C344B8" w:rsidRPr="009457B3" w:rsidRDefault="00C344B8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D9D9D9" w:themeFill="background1" w:themeFillShade="D9"/>
            <w:vAlign w:val="center"/>
          </w:tcPr>
          <w:p w14:paraId="06ACC7C4" w14:textId="02D326D6" w:rsidR="00C344B8" w:rsidRPr="009457B3" w:rsidRDefault="00F47CC4" w:rsidP="74C24A51">
            <w:pPr>
              <w:ind w:left="48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26</w:t>
            </w:r>
            <w:r w:rsidR="6DF44D5D" w:rsidRPr="24684C0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13E272F7" w:rsidRPr="24684C0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octubre</w:t>
            </w:r>
          </w:p>
        </w:tc>
        <w:tc>
          <w:tcPr>
            <w:tcW w:w="5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D786F23" w14:textId="77777777" w:rsidR="00C344B8" w:rsidRPr="009457B3" w:rsidRDefault="00C344B8" w:rsidP="009457B3">
            <w:pPr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CD4A64" w:rsidRPr="00C11971" w14:paraId="1C148B84" w14:textId="77777777" w:rsidTr="1B338B18">
        <w:trPr>
          <w:trHeight w:val="256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F67F105" w14:textId="2C193AD5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impugnación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jornada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electoral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y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escrutini</w:t>
            </w:r>
            <w:r w:rsidR="00D80010" w:rsidRPr="00C11971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195FF3F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DDF19" w14:textId="1F7A533B" w:rsidR="00CD4A64" w:rsidRPr="009457B3" w:rsidRDefault="211FB2B0" w:rsidP="009457B3">
            <w:pPr>
              <w:ind w:left="44"/>
              <w:jc w:val="center"/>
              <w:rPr>
                <w:rFonts w:ascii="Arial" w:hAnsi="Arial" w:cs="Arial"/>
                <w:color w:val="auto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  <w:r w:rsidR="65A6FC23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31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octubre</w:t>
            </w:r>
          </w:p>
        </w:tc>
      </w:tr>
      <w:tr w:rsidR="00CD4A64" w:rsidRPr="00C11971" w14:paraId="3FCB508F" w14:textId="77777777" w:rsidTr="1B338B18">
        <w:trPr>
          <w:trHeight w:val="254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B38FABA" w14:textId="1AB9E0CB" w:rsidR="00CD4A64" w:rsidRPr="00C11971" w:rsidRDefault="00DE6CFB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Plazo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5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días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naturales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para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responder</w:t>
            </w:r>
            <w:r w:rsidR="00902018">
              <w:rPr>
                <w:rFonts w:ascii="Arial" w:hAnsi="Arial" w:cs="Arial"/>
                <w:sz w:val="20"/>
              </w:rPr>
              <w:t xml:space="preserve"> </w:t>
            </w:r>
            <w:r w:rsidRPr="00C11971">
              <w:rPr>
                <w:rFonts w:ascii="Arial" w:hAnsi="Arial" w:cs="Arial"/>
                <w:sz w:val="20"/>
              </w:rPr>
              <w:t>a   estas</w:t>
            </w:r>
            <w:r w:rsidR="00902018">
              <w:rPr>
                <w:rFonts w:ascii="Arial" w:hAnsi="Arial" w:cs="Arial"/>
                <w:sz w:val="20"/>
              </w:rPr>
              <w:t xml:space="preserve"> </w:t>
            </w:r>
            <w:r w:rsidRPr="00C11971">
              <w:rPr>
                <w:rFonts w:ascii="Arial" w:hAnsi="Arial" w:cs="Arial"/>
                <w:sz w:val="20"/>
              </w:rPr>
              <w:t>impugnaciones</w:t>
            </w:r>
            <w:r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3F79F1E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A00ACE" w14:textId="004E30DB" w:rsidR="00CD4A64" w:rsidRPr="009457B3" w:rsidRDefault="211FB2B0" w:rsidP="009457B3">
            <w:pPr>
              <w:ind w:left="44"/>
              <w:jc w:val="center"/>
              <w:rPr>
                <w:rFonts w:ascii="Arial" w:hAnsi="Arial" w:cs="Arial"/>
                <w:color w:val="auto"/>
              </w:rPr>
            </w:pP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Desde el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499E98E2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al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 xml:space="preserve">5 </w:t>
            </w:r>
            <w:r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00F47CC4">
              <w:rPr>
                <w:rFonts w:ascii="Arial" w:hAnsi="Arial" w:cs="Arial"/>
                <w:color w:val="auto"/>
                <w:sz w:val="20"/>
                <w:szCs w:val="20"/>
              </w:rPr>
              <w:t>noviembre</w:t>
            </w:r>
          </w:p>
        </w:tc>
      </w:tr>
      <w:tr w:rsidR="00CD4A64" w:rsidRPr="00C11971" w14:paraId="6C291DF0" w14:textId="77777777" w:rsidTr="1B338B18">
        <w:trPr>
          <w:trHeight w:val="643"/>
        </w:trPr>
        <w:tc>
          <w:tcPr>
            <w:tcW w:w="64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5DE61FA" w14:textId="6A116F84" w:rsidR="00CD4A64" w:rsidRPr="00C11971" w:rsidRDefault="006D1871">
            <w:pPr>
              <w:ind w:left="71"/>
              <w:rPr>
                <w:rFonts w:ascii="Arial" w:hAnsi="Arial" w:cs="Arial"/>
              </w:rPr>
            </w:pPr>
            <w:r w:rsidRPr="00C11971">
              <w:rPr>
                <w:rFonts w:ascii="Arial" w:hAnsi="Arial" w:cs="Arial"/>
                <w:sz w:val="20"/>
              </w:rPr>
              <w:t>Proclamaci</w:t>
            </w:r>
            <w:r w:rsidR="00D80010" w:rsidRPr="00C11971">
              <w:rPr>
                <w:rFonts w:ascii="Arial" w:hAnsi="Arial" w:cs="Arial"/>
                <w:sz w:val="20"/>
              </w:rPr>
              <w:t>ó</w:t>
            </w:r>
            <w:r w:rsidRPr="00C11971">
              <w:rPr>
                <w:rFonts w:ascii="Arial" w:hAnsi="Arial" w:cs="Arial"/>
                <w:sz w:val="20"/>
              </w:rPr>
              <w:t>n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definitiva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de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candidaturas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el</w:t>
            </w:r>
            <w:r w:rsidR="009457B3">
              <w:rPr>
                <w:rFonts w:ascii="Arial" w:hAnsi="Arial" w:cs="Arial"/>
                <w:sz w:val="20"/>
              </w:rPr>
              <w:t xml:space="preserve">ectorales </w:t>
            </w:r>
            <w:r w:rsidR="00DE6CFB" w:rsidRPr="00C11971">
              <w:rPr>
                <w:rFonts w:ascii="Arial" w:hAnsi="Arial" w:cs="Arial"/>
                <w:sz w:val="16"/>
              </w:rPr>
              <w:t>(puede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ser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antes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si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no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hubiera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impugnaciones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a </w:t>
            </w:r>
            <w:r w:rsidR="004619E3" w:rsidRPr="00C11971">
              <w:rPr>
                <w:rFonts w:ascii="Arial" w:hAnsi="Arial" w:cs="Arial"/>
                <w:sz w:val="16"/>
              </w:rPr>
              <w:t>los</w:t>
            </w:r>
            <w:r w:rsidR="00DE6CFB" w:rsidRPr="00C11971">
              <w:rPr>
                <w:rFonts w:ascii="Arial" w:hAnsi="Arial" w:cs="Arial"/>
                <w:sz w:val="16"/>
              </w:rPr>
              <w:t xml:space="preserve">   </w:t>
            </w:r>
            <w:r w:rsidR="004619E3" w:rsidRPr="00C11971">
              <w:rPr>
                <w:rFonts w:ascii="Arial" w:hAnsi="Arial" w:cs="Arial"/>
                <w:sz w:val="16"/>
              </w:rPr>
              <w:t>resultados</w:t>
            </w:r>
            <w:r w:rsidR="00DE6CFB" w:rsidRPr="00C11971">
              <w:rPr>
                <w:rFonts w:ascii="Arial" w:hAnsi="Arial" w:cs="Arial"/>
                <w:sz w:val="16"/>
              </w:rPr>
              <w:t xml:space="preserve">   provisionales,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incluso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pre</w:t>
            </w:r>
            <w:r w:rsidR="009457B3">
              <w:rPr>
                <w:rFonts w:ascii="Arial" w:hAnsi="Arial" w:cs="Arial"/>
                <w:sz w:val="16"/>
              </w:rPr>
              <w:t>-</w:t>
            </w:r>
            <w:r w:rsidR="00DE6CFB" w:rsidRPr="00C11971">
              <w:rPr>
                <w:rFonts w:ascii="Arial" w:hAnsi="Arial" w:cs="Arial"/>
                <w:sz w:val="16"/>
              </w:rPr>
              <w:t>adelantarse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en</w:t>
            </w:r>
            <w:r w:rsidR="00D80010" w:rsidRPr="00C11971">
              <w:rPr>
                <w:rFonts w:ascii="Arial" w:hAnsi="Arial" w:cs="Arial"/>
                <w:sz w:val="16"/>
              </w:rPr>
              <w:t xml:space="preserve"> </w:t>
            </w:r>
            <w:r w:rsidR="00DE6CFB" w:rsidRPr="00C11971">
              <w:rPr>
                <w:rFonts w:ascii="Arial" w:hAnsi="Arial" w:cs="Arial"/>
                <w:sz w:val="16"/>
              </w:rPr>
              <w:t>la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comunicación</w:t>
            </w:r>
            <w:r w:rsidR="00D80010" w:rsidRPr="00C11971">
              <w:rPr>
                <w:rFonts w:ascii="Arial" w:hAnsi="Arial" w:cs="Arial"/>
                <w:sz w:val="16"/>
              </w:rPr>
              <w:t xml:space="preserve"> </w:t>
            </w:r>
            <w:r w:rsidR="00DE6CFB" w:rsidRPr="00C11971">
              <w:rPr>
                <w:rFonts w:ascii="Arial" w:hAnsi="Arial" w:cs="Arial"/>
                <w:sz w:val="16"/>
              </w:rPr>
              <w:t>de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los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resultados</w:t>
            </w:r>
            <w:r w:rsidR="00DE6CFB" w:rsidRPr="00C11971">
              <w:rPr>
                <w:rFonts w:ascii="Arial" w:hAnsi="Arial" w:cs="Arial"/>
                <w:sz w:val="16"/>
              </w:rPr>
              <w:tab/>
              <w:t xml:space="preserve">   provisionales</w:t>
            </w:r>
            <w:r w:rsidR="009457B3">
              <w:rPr>
                <w:rFonts w:ascii="Arial" w:hAnsi="Arial" w:cs="Arial"/>
                <w:sz w:val="16"/>
              </w:rPr>
              <w:t xml:space="preserve"> por si no hubiera impugnaciones</w:t>
            </w:r>
            <w:r w:rsidR="00182914">
              <w:rPr>
                <w:rFonts w:ascii="Arial" w:hAnsi="Arial" w:cs="Arial"/>
                <w:sz w:val="16"/>
              </w:rPr>
              <w:t>. O dilatarse hasta la comunicación de composición de la nueva junta autonómica</w:t>
            </w:r>
            <w:r w:rsidR="00DE6CFB" w:rsidRPr="00C11971">
              <w:rPr>
                <w:rFonts w:ascii="Arial" w:hAnsi="Arial" w:cs="Arial"/>
                <w:sz w:val="16"/>
              </w:rPr>
              <w:t>)</w:t>
            </w:r>
            <w:r w:rsidR="00DE6CFB" w:rsidRPr="00C11971">
              <w:rPr>
                <w:rFonts w:ascii="Arial" w:hAnsi="Arial" w:cs="Arial"/>
                <w:sz w:val="20"/>
              </w:rPr>
              <w:tab/>
              <w:t xml:space="preserve">   </w:t>
            </w:r>
          </w:p>
        </w:tc>
        <w:tc>
          <w:tcPr>
            <w:tcW w:w="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F61A077" w14:textId="77777777" w:rsidR="00CD4A64" w:rsidRPr="00C11971" w:rsidRDefault="00CD4A64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55DDC2" w14:textId="6A9A6B9E" w:rsidR="00CD4A64" w:rsidRPr="009457B3" w:rsidRDefault="00F47CC4" w:rsidP="24684C05">
            <w:pPr>
              <w:ind w:left="44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E29D54E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noviembre</w:t>
            </w:r>
            <w:r w:rsidR="0E29D54E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211FB2B0" w:rsidRPr="24684C05">
              <w:rPr>
                <w:rFonts w:ascii="Arial" w:hAnsi="Arial" w:cs="Arial"/>
                <w:color w:val="auto"/>
                <w:sz w:val="20"/>
                <w:szCs w:val="20"/>
              </w:rPr>
              <w:t xml:space="preserve">de </w:t>
            </w:r>
            <w:r w:rsidR="1BF37487" w:rsidRPr="24684C05"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="1C03BAAF" w:rsidRPr="24684C05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</w:tr>
    </w:tbl>
    <w:p w14:paraId="006E5E74" w14:textId="77777777" w:rsidR="00CD4A64" w:rsidRDefault="00DE6C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CD4A64" w:rsidSect="00685DEF">
      <w:headerReference w:type="default" r:id="rId10"/>
      <w:footerReference w:type="default" r:id="rId11"/>
      <w:pgSz w:w="11904" w:h="16836"/>
      <w:pgMar w:top="168" w:right="2598" w:bottom="1440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4846" w14:textId="77777777" w:rsidR="001A0EC8" w:rsidRDefault="001A0EC8">
      <w:pPr>
        <w:spacing w:after="0" w:line="240" w:lineRule="auto"/>
      </w:pPr>
      <w:r>
        <w:separator/>
      </w:r>
    </w:p>
  </w:endnote>
  <w:endnote w:type="continuationSeparator" w:id="0">
    <w:p w14:paraId="6522202B" w14:textId="77777777" w:rsidR="001A0EC8" w:rsidRDefault="001A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30"/>
      <w:gridCol w:w="2530"/>
      <w:gridCol w:w="2530"/>
    </w:tblGrid>
    <w:tr w:rsidR="74C24A51" w14:paraId="1AE5512A" w14:textId="77777777" w:rsidTr="74C24A51">
      <w:trPr>
        <w:trHeight w:val="300"/>
      </w:trPr>
      <w:tc>
        <w:tcPr>
          <w:tcW w:w="2530" w:type="dxa"/>
        </w:tcPr>
        <w:p w14:paraId="5D42EF8E" w14:textId="5BE84938" w:rsidR="74C24A51" w:rsidRDefault="74C24A51" w:rsidP="74C24A51">
          <w:pPr>
            <w:pStyle w:val="Encabezado"/>
            <w:ind w:left="-115"/>
          </w:pPr>
        </w:p>
      </w:tc>
      <w:tc>
        <w:tcPr>
          <w:tcW w:w="2530" w:type="dxa"/>
        </w:tcPr>
        <w:p w14:paraId="0DED6820" w14:textId="185FC099" w:rsidR="74C24A51" w:rsidRDefault="74C24A51" w:rsidP="74C24A51">
          <w:pPr>
            <w:pStyle w:val="Encabezado"/>
            <w:jc w:val="center"/>
          </w:pPr>
        </w:p>
      </w:tc>
      <w:tc>
        <w:tcPr>
          <w:tcW w:w="2530" w:type="dxa"/>
        </w:tcPr>
        <w:p w14:paraId="76EB2700" w14:textId="61F5E9F3" w:rsidR="74C24A51" w:rsidRDefault="74C24A51" w:rsidP="74C24A51">
          <w:pPr>
            <w:pStyle w:val="Encabezado"/>
            <w:ind w:right="-115"/>
            <w:jc w:val="right"/>
          </w:pPr>
        </w:p>
      </w:tc>
    </w:tr>
  </w:tbl>
  <w:p w14:paraId="00A3A094" w14:textId="0823E041" w:rsidR="74C24A51" w:rsidRDefault="74C24A51" w:rsidP="74C24A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2C4EA" w14:textId="77777777" w:rsidR="001A0EC8" w:rsidRDefault="001A0EC8">
      <w:pPr>
        <w:spacing w:after="0" w:line="240" w:lineRule="auto"/>
      </w:pPr>
      <w:r>
        <w:separator/>
      </w:r>
    </w:p>
  </w:footnote>
  <w:footnote w:type="continuationSeparator" w:id="0">
    <w:p w14:paraId="6B5D746D" w14:textId="77777777" w:rsidR="001A0EC8" w:rsidRDefault="001A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2E9E" w14:textId="5A20A283" w:rsidR="74C24A51" w:rsidRDefault="74C24A51" w:rsidP="74C24A51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fOdtOvM4v9u26" int2:id="cSTSzSVt">
      <int2:state int2:value="Rejected" int2:type="AugLoop_Text_Critique"/>
    </int2:textHash>
    <int2:textHash int2:hashCode="61NeB34WRs4GwJ" int2:id="ah2gwmpW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64"/>
    <w:rsid w:val="00016C80"/>
    <w:rsid w:val="00021EB6"/>
    <w:rsid w:val="00023B6D"/>
    <w:rsid w:val="00041A5E"/>
    <w:rsid w:val="00072C27"/>
    <w:rsid w:val="00084047"/>
    <w:rsid w:val="000866CD"/>
    <w:rsid w:val="000D5079"/>
    <w:rsid w:val="000E0816"/>
    <w:rsid w:val="000F07CF"/>
    <w:rsid w:val="00117472"/>
    <w:rsid w:val="001305D0"/>
    <w:rsid w:val="00173A52"/>
    <w:rsid w:val="00182914"/>
    <w:rsid w:val="001A0EC8"/>
    <w:rsid w:val="00274E72"/>
    <w:rsid w:val="002E57CF"/>
    <w:rsid w:val="002E7D2A"/>
    <w:rsid w:val="0031549D"/>
    <w:rsid w:val="003D02BF"/>
    <w:rsid w:val="00401198"/>
    <w:rsid w:val="00425D0B"/>
    <w:rsid w:val="004470E1"/>
    <w:rsid w:val="004619E3"/>
    <w:rsid w:val="00483159"/>
    <w:rsid w:val="00560560"/>
    <w:rsid w:val="00562617"/>
    <w:rsid w:val="005929CE"/>
    <w:rsid w:val="005B1150"/>
    <w:rsid w:val="00685DEF"/>
    <w:rsid w:val="00690273"/>
    <w:rsid w:val="006D1871"/>
    <w:rsid w:val="006E7CB7"/>
    <w:rsid w:val="00744433"/>
    <w:rsid w:val="007737E3"/>
    <w:rsid w:val="007756D5"/>
    <w:rsid w:val="00787C40"/>
    <w:rsid w:val="007B1E3F"/>
    <w:rsid w:val="00870E80"/>
    <w:rsid w:val="008BB457"/>
    <w:rsid w:val="008E39F0"/>
    <w:rsid w:val="00902018"/>
    <w:rsid w:val="009304AD"/>
    <w:rsid w:val="009457B3"/>
    <w:rsid w:val="00980BC8"/>
    <w:rsid w:val="009F73D1"/>
    <w:rsid w:val="00A13CBE"/>
    <w:rsid w:val="00A55805"/>
    <w:rsid w:val="00A67BEB"/>
    <w:rsid w:val="00AD48D2"/>
    <w:rsid w:val="00C106F7"/>
    <w:rsid w:val="00C11971"/>
    <w:rsid w:val="00C344B8"/>
    <w:rsid w:val="00CA44C4"/>
    <w:rsid w:val="00CD4A64"/>
    <w:rsid w:val="00D35299"/>
    <w:rsid w:val="00D42472"/>
    <w:rsid w:val="00D579CE"/>
    <w:rsid w:val="00D6EC4E"/>
    <w:rsid w:val="00D80010"/>
    <w:rsid w:val="00DE246D"/>
    <w:rsid w:val="00DE6CFB"/>
    <w:rsid w:val="00E26905"/>
    <w:rsid w:val="00E434AB"/>
    <w:rsid w:val="00E671EE"/>
    <w:rsid w:val="00E8097D"/>
    <w:rsid w:val="00E9575A"/>
    <w:rsid w:val="00F47CC4"/>
    <w:rsid w:val="00F60858"/>
    <w:rsid w:val="00FB550C"/>
    <w:rsid w:val="00FC5606"/>
    <w:rsid w:val="0141563A"/>
    <w:rsid w:val="03285AE6"/>
    <w:rsid w:val="0339DC2F"/>
    <w:rsid w:val="033A1180"/>
    <w:rsid w:val="03E4FEB1"/>
    <w:rsid w:val="043171EC"/>
    <w:rsid w:val="04D5AC90"/>
    <w:rsid w:val="051C9BBD"/>
    <w:rsid w:val="0547F282"/>
    <w:rsid w:val="057C09B0"/>
    <w:rsid w:val="05B49D44"/>
    <w:rsid w:val="069FA408"/>
    <w:rsid w:val="06CD031B"/>
    <w:rsid w:val="0761C429"/>
    <w:rsid w:val="076CBDEE"/>
    <w:rsid w:val="08A95217"/>
    <w:rsid w:val="0B43F301"/>
    <w:rsid w:val="0B7C2C89"/>
    <w:rsid w:val="0C3AFC6A"/>
    <w:rsid w:val="0CE12EE8"/>
    <w:rsid w:val="0CF351A9"/>
    <w:rsid w:val="0E29D54E"/>
    <w:rsid w:val="0E7281A9"/>
    <w:rsid w:val="0F58455B"/>
    <w:rsid w:val="0FD219DB"/>
    <w:rsid w:val="10441AC8"/>
    <w:rsid w:val="1060EC93"/>
    <w:rsid w:val="108D5557"/>
    <w:rsid w:val="118C1ACC"/>
    <w:rsid w:val="13E272F7"/>
    <w:rsid w:val="14540CF9"/>
    <w:rsid w:val="1621566D"/>
    <w:rsid w:val="17923628"/>
    <w:rsid w:val="17AFA838"/>
    <w:rsid w:val="184E10BE"/>
    <w:rsid w:val="18653459"/>
    <w:rsid w:val="18CB17DF"/>
    <w:rsid w:val="1A716644"/>
    <w:rsid w:val="1ABEE71B"/>
    <w:rsid w:val="1B338B18"/>
    <w:rsid w:val="1B48D9ED"/>
    <w:rsid w:val="1BF37487"/>
    <w:rsid w:val="1C03BAAF"/>
    <w:rsid w:val="1CCEBC32"/>
    <w:rsid w:val="1CE4AA4E"/>
    <w:rsid w:val="1D2BED69"/>
    <w:rsid w:val="1FCF02EF"/>
    <w:rsid w:val="1FD19B3A"/>
    <w:rsid w:val="1FF0BA92"/>
    <w:rsid w:val="204903BB"/>
    <w:rsid w:val="20581D57"/>
    <w:rsid w:val="20A9B9A8"/>
    <w:rsid w:val="211FB2B0"/>
    <w:rsid w:val="2130AB43"/>
    <w:rsid w:val="21B082B7"/>
    <w:rsid w:val="22BF06C9"/>
    <w:rsid w:val="24684C05"/>
    <w:rsid w:val="26299717"/>
    <w:rsid w:val="26B8453F"/>
    <w:rsid w:val="27335405"/>
    <w:rsid w:val="278C13E3"/>
    <w:rsid w:val="2821A441"/>
    <w:rsid w:val="28CFE3D6"/>
    <w:rsid w:val="29466F22"/>
    <w:rsid w:val="2B21169A"/>
    <w:rsid w:val="2B8BB662"/>
    <w:rsid w:val="2BFFB982"/>
    <w:rsid w:val="2C935427"/>
    <w:rsid w:val="2D2786C3"/>
    <w:rsid w:val="2DDDB80B"/>
    <w:rsid w:val="2E0E6D42"/>
    <w:rsid w:val="2F880B6D"/>
    <w:rsid w:val="31B35C85"/>
    <w:rsid w:val="3255FFE6"/>
    <w:rsid w:val="32E5B164"/>
    <w:rsid w:val="336A08C1"/>
    <w:rsid w:val="3395AC58"/>
    <w:rsid w:val="34C584B2"/>
    <w:rsid w:val="35844571"/>
    <w:rsid w:val="36D6DA97"/>
    <w:rsid w:val="37BCAC9C"/>
    <w:rsid w:val="3AA82D06"/>
    <w:rsid w:val="3AF0B0AB"/>
    <w:rsid w:val="3AFBD7FD"/>
    <w:rsid w:val="3B14AB37"/>
    <w:rsid w:val="3D2FA9E5"/>
    <w:rsid w:val="3DA503F8"/>
    <w:rsid w:val="40674396"/>
    <w:rsid w:val="42369EAB"/>
    <w:rsid w:val="423C7E8A"/>
    <w:rsid w:val="42B38CB9"/>
    <w:rsid w:val="42EBB646"/>
    <w:rsid w:val="43AB1ACD"/>
    <w:rsid w:val="43C43731"/>
    <w:rsid w:val="4553C268"/>
    <w:rsid w:val="467B5A92"/>
    <w:rsid w:val="476F0E99"/>
    <w:rsid w:val="47BF2769"/>
    <w:rsid w:val="4839A14A"/>
    <w:rsid w:val="497A3D06"/>
    <w:rsid w:val="499E98E2"/>
    <w:rsid w:val="49F1CA61"/>
    <w:rsid w:val="4AAFD997"/>
    <w:rsid w:val="4C004A8A"/>
    <w:rsid w:val="4C6DCD67"/>
    <w:rsid w:val="4CB5A48D"/>
    <w:rsid w:val="4DA041B5"/>
    <w:rsid w:val="50DE26F4"/>
    <w:rsid w:val="50E26EBC"/>
    <w:rsid w:val="50EC1EBE"/>
    <w:rsid w:val="520F9A52"/>
    <w:rsid w:val="53862377"/>
    <w:rsid w:val="54AC0600"/>
    <w:rsid w:val="55AE3F2F"/>
    <w:rsid w:val="5631D2D8"/>
    <w:rsid w:val="57B5C5EE"/>
    <w:rsid w:val="57E5A708"/>
    <w:rsid w:val="598302BD"/>
    <w:rsid w:val="59DEF4EA"/>
    <w:rsid w:val="5A79B054"/>
    <w:rsid w:val="5AA89FE0"/>
    <w:rsid w:val="5B60D12F"/>
    <w:rsid w:val="5BBCD3FB"/>
    <w:rsid w:val="5BDCAFDF"/>
    <w:rsid w:val="5BE358A6"/>
    <w:rsid w:val="5D9DFEA3"/>
    <w:rsid w:val="5E647F92"/>
    <w:rsid w:val="5EFA5C28"/>
    <w:rsid w:val="5EFE3DF1"/>
    <w:rsid w:val="5F3BF918"/>
    <w:rsid w:val="611AC4D5"/>
    <w:rsid w:val="623A4937"/>
    <w:rsid w:val="62C1DF15"/>
    <w:rsid w:val="653CB631"/>
    <w:rsid w:val="65A6FC23"/>
    <w:rsid w:val="65F0D6F3"/>
    <w:rsid w:val="672BB88C"/>
    <w:rsid w:val="6784B1E5"/>
    <w:rsid w:val="67DC3F65"/>
    <w:rsid w:val="67ED6EAC"/>
    <w:rsid w:val="68C7F223"/>
    <w:rsid w:val="6931DE21"/>
    <w:rsid w:val="694CBD40"/>
    <w:rsid w:val="69F5FEA3"/>
    <w:rsid w:val="6B06BA52"/>
    <w:rsid w:val="6B19FCA4"/>
    <w:rsid w:val="6B37711C"/>
    <w:rsid w:val="6BB82661"/>
    <w:rsid w:val="6C3AF569"/>
    <w:rsid w:val="6D8B7A0E"/>
    <w:rsid w:val="6DF44D5D"/>
    <w:rsid w:val="6E37A010"/>
    <w:rsid w:val="6E7CD180"/>
    <w:rsid w:val="6EC992F3"/>
    <w:rsid w:val="6EDE4315"/>
    <w:rsid w:val="7051528F"/>
    <w:rsid w:val="7074432D"/>
    <w:rsid w:val="708AE5BF"/>
    <w:rsid w:val="70CD263A"/>
    <w:rsid w:val="723C8E62"/>
    <w:rsid w:val="72E4BCA0"/>
    <w:rsid w:val="73152B2F"/>
    <w:rsid w:val="734FC3A4"/>
    <w:rsid w:val="735364CD"/>
    <w:rsid w:val="735EE3E1"/>
    <w:rsid w:val="73B1DE7E"/>
    <w:rsid w:val="74C24A51"/>
    <w:rsid w:val="7587AEFC"/>
    <w:rsid w:val="759351C4"/>
    <w:rsid w:val="76B27EDE"/>
    <w:rsid w:val="772F2225"/>
    <w:rsid w:val="77D8E414"/>
    <w:rsid w:val="789E2320"/>
    <w:rsid w:val="79333D89"/>
    <w:rsid w:val="7936ACD5"/>
    <w:rsid w:val="7D2B0DFD"/>
    <w:rsid w:val="7DA06EE8"/>
    <w:rsid w:val="7E83EAF1"/>
    <w:rsid w:val="7F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EC6"/>
  <w15:docId w15:val="{DB8608B2-5B82-4AA7-887F-6ED827C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6cb1a-6c0f-4ec8-979f-455359bc4619" xsi:nil="true"/>
    <lcf76f155ced4ddcb4097134ff3c332f xmlns="93903733-0fea-442a-bbf2-1b1bae3681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E386580C03E84E94EA91FC461BA420" ma:contentTypeVersion="15" ma:contentTypeDescription="Crear nuevo documento." ma:contentTypeScope="" ma:versionID="b8a9bc8665d2fe61e36ff3a9c76cfb03">
  <xsd:schema xmlns:xsd="http://www.w3.org/2001/XMLSchema" xmlns:xs="http://www.w3.org/2001/XMLSchema" xmlns:p="http://schemas.microsoft.com/office/2006/metadata/properties" xmlns:ns2="93903733-0fea-442a-bbf2-1b1bae368187" xmlns:ns3="b1a6cb1a-6c0f-4ec8-979f-455359bc4619" targetNamespace="http://schemas.microsoft.com/office/2006/metadata/properties" ma:root="true" ma:fieldsID="805fc68997bd8acd2cf23a98118272a9" ns2:_="" ns3:_="">
    <xsd:import namespace="93903733-0fea-442a-bbf2-1b1bae368187"/>
    <xsd:import namespace="b1a6cb1a-6c0f-4ec8-979f-455359bc4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03733-0fea-442a-bbf2-1b1bae368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058889-ac5a-448b-8865-e4f4579a17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cb1a-6c0f-4ec8-979f-455359bc461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d3635-83bf-4044-b6c3-8d453da68d40}" ma:internalName="TaxCatchAll" ma:showField="CatchAllData" ma:web="b1a6cb1a-6c0f-4ec8-979f-455359bc4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4C3B0-F694-4ABF-81A4-7F73FC212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3DD65-D724-48CF-BEF2-6C293888B1D3}">
  <ds:schemaRefs>
    <ds:schemaRef ds:uri="http://schemas.microsoft.com/office/2006/metadata/properties"/>
    <ds:schemaRef ds:uri="http://schemas.microsoft.com/office/infopath/2007/PartnerControls"/>
    <ds:schemaRef ds:uri="b1a6cb1a-6c0f-4ec8-979f-455359bc4619"/>
    <ds:schemaRef ds:uri="93903733-0fea-442a-bbf2-1b1bae368187"/>
  </ds:schemaRefs>
</ds:datastoreItem>
</file>

<file path=customXml/itemProps3.xml><?xml version="1.0" encoding="utf-8"?>
<ds:datastoreItem xmlns:ds="http://schemas.openxmlformats.org/officeDocument/2006/customXml" ds:itemID="{29DD5917-F357-4844-B832-4BF721C44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03733-0fea-442a-bbf2-1b1bae368187"/>
    <ds:schemaRef ds:uri="b1a6cb1a-6c0f-4ec8-979f-455359bc4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 CAL CyL 20.docx</dc:title>
  <dc:subject/>
  <dc:creator>Bárbara Calderón</dc:creator>
  <cp:keywords/>
  <cp:lastModifiedBy>Rafael Alba</cp:lastModifiedBy>
  <cp:revision>5</cp:revision>
  <dcterms:created xsi:type="dcterms:W3CDTF">2024-08-05T10:39:00Z</dcterms:created>
  <dcterms:modified xsi:type="dcterms:W3CDTF">2024-08-05T10:42:00Z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0x0101005FE386580C03E84E94EA91FC461BA420</vt:lpwstr>
  </property>
  <property fmtid="{D5CDD505-2E9C-101B-9397-08002B2CF9AE}" pid="3" name="MediaServiceImageTags">
    <vt:lpwstr/>
  </property>
  <property fmtid="{D5CDD505-2E9C-101B-9397-08002B2CF9AE}" pid="4" name="Order">
    <vt:r8>35733500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CopySource">
    <vt:lpwstr>https://medicosdelmundo.sharepoint.com/DDO/Documentos compartidos/Desarrollo Organizativo Privado/DESARROLLO ASOCIATIVO/05_ASAMBL - ELECCIONES SSAA/Elecciones SSAA/2023/Navarra/CAL-PROC-ELECT-MdM-Navarra-22.docx</vt:lpwstr>
  </property>
</Properties>
</file>